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Автоматический (машинный) перевод (китайский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B68CA4" w:rsidR="00A77598" w:rsidRPr="005E3990" w:rsidRDefault="005E39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2C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2C3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Сю Василий </w:t>
            </w:r>
            <w:proofErr w:type="spellStart"/>
            <w:r w:rsidRPr="00762C3F">
              <w:rPr>
                <w:rFonts w:ascii="Times New Roman" w:hAnsi="Times New Roman" w:cs="Times New Roman"/>
                <w:sz w:val="20"/>
                <w:szCs w:val="20"/>
              </w:rPr>
              <w:t>Шаньлуевич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A359A5" w:rsidR="004475DA" w:rsidRPr="005E3990" w:rsidRDefault="005E39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80DA1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27D4150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BA94D0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286399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DDE6FD4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523884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D63645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D5980B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2EF7DF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1C6C9C3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762AE9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E5CD5F" w:rsidR="00D75436" w:rsidRDefault="00EF33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0EA492D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1B61C9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02DE0C1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C118F03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F69797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B608D2" w:rsidR="00D75436" w:rsidRDefault="00EF33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2C3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2516AF05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BCBA18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E013F6B" w14:textId="77777777" w:rsidR="00762C3F" w:rsidRPr="00762C3F" w:rsidRDefault="00762C3F" w:rsidP="00762C3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общего представления о системах машинного перевода, об автоматических словарях систем машинного перевода и способах кодирования информации в них, ознакомление студентов с действующими современными системами машинного перевода, а также формирование профессиональных умений и навыков работы с ними.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Автоматический (машинный) перевод (китайский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247"/>
        <w:gridCol w:w="5321"/>
      </w:tblGrid>
      <w:tr w:rsidR="00751095" w:rsidRPr="00762C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2C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2C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2C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2C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2C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2C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2C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2C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2C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2C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2C3F">
              <w:rPr>
                <w:rFonts w:ascii="Times New Roman" w:hAnsi="Times New Roman" w:cs="Times New Roman"/>
                <w:lang w:bidi="ru-RU"/>
              </w:rPr>
              <w:t xml:space="preserve">ПК-2.1 - Знает основы общей теории и практики перевода, алгоритм выполнения </w:t>
            </w:r>
            <w:proofErr w:type="spellStart"/>
            <w:r w:rsidRPr="00762C3F">
              <w:rPr>
                <w:rFonts w:ascii="Times New Roman" w:hAnsi="Times New Roman" w:cs="Times New Roman"/>
                <w:lang w:bidi="ru-RU"/>
              </w:rPr>
              <w:t>предпереводческого</w:t>
            </w:r>
            <w:proofErr w:type="spellEnd"/>
            <w:r w:rsidRPr="00762C3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762C3F">
              <w:rPr>
                <w:rFonts w:ascii="Times New Roman" w:hAnsi="Times New Roman" w:cs="Times New Roman"/>
                <w:lang w:bidi="ru-RU"/>
              </w:rPr>
              <w:t>постпереводческого</w:t>
            </w:r>
            <w:proofErr w:type="spellEnd"/>
            <w:r w:rsidRPr="00762C3F">
              <w:rPr>
                <w:rFonts w:ascii="Times New Roman" w:hAnsi="Times New Roman" w:cs="Times New Roman"/>
                <w:lang w:bidi="ru-RU"/>
              </w:rPr>
              <w:t xml:space="preserve"> анализа текста, методы постредактирования машинного и (или) автоматизированного перевода, владеет терминологией предметной области перевода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2C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2C3F">
              <w:rPr>
                <w:rFonts w:ascii="Times New Roman" w:hAnsi="Times New Roman" w:cs="Times New Roman"/>
              </w:rPr>
              <w:t xml:space="preserve">основы общей теории и практики перевода, основные типы машинного перевода, алгоритм выполнения </w:t>
            </w:r>
            <w:proofErr w:type="spellStart"/>
            <w:r w:rsidR="00316402" w:rsidRPr="00762C3F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762C3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16402" w:rsidRPr="00762C3F">
              <w:rPr>
                <w:rFonts w:ascii="Times New Roman" w:hAnsi="Times New Roman" w:cs="Times New Roman"/>
              </w:rPr>
              <w:t>постпереводческого</w:t>
            </w:r>
            <w:proofErr w:type="spellEnd"/>
            <w:r w:rsidR="00316402" w:rsidRPr="00762C3F">
              <w:rPr>
                <w:rFonts w:ascii="Times New Roman" w:hAnsi="Times New Roman" w:cs="Times New Roman"/>
              </w:rPr>
              <w:t xml:space="preserve"> анализа текста.</w:t>
            </w:r>
            <w:r w:rsidRPr="00762C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2C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2C3F">
              <w:rPr>
                <w:rFonts w:ascii="Times New Roman" w:hAnsi="Times New Roman" w:cs="Times New Roman"/>
              </w:rPr>
              <w:t>осуществлять письменный перевод, в том числе с использованием специализированных инструментальных средств, находить и править ошибки машинного перевода</w:t>
            </w:r>
            <w:r w:rsidRPr="00762C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2C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2C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2C3F">
              <w:rPr>
                <w:rFonts w:ascii="Times New Roman" w:hAnsi="Times New Roman" w:cs="Times New Roman"/>
              </w:rPr>
              <w:t>терминологией предметной области перевода, методологией постредактирования машинного и (или) автоматизированного перевода</w:t>
            </w:r>
            <w:r w:rsidRPr="00762C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09D43AA0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D9C0CD" w14:textId="15C6468D" w:rsidR="00762C3F" w:rsidRDefault="00762C3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8D4D09" w14:textId="77777777" w:rsidR="00762C3F" w:rsidRPr="00762C3F" w:rsidRDefault="00762C3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Информация о машинном переводе.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«перевод текста».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«перевод текста». Различные подходы к классификации типов и видов переводов. Способы применения компьютеров для перевода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EDDE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542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и развитие машинного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B8D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Машинный перевод. Основные подходы к решению проблемы машинного перевода. История машинного перевода, основные этапы, влияние идей машинного перевода на развитие современных лингвистических теорий. Задачи и перспективы машинного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52A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A9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643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73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003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0CF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Машинный перевод и экспертные системы. Связь ИИ с машинными переводом.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DEC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Машинный перевод и экспертные системы. Машинный перевод и системы распознавания и понимания звучащей речи. Экспертные системы в обработке лингвистических знаний. Экспертные системы. Способы организации знаний в машине. Современные экспертные системы. Системы распознавания и понимания звучащей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34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3B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FED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85B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567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5D5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Уровни реализации систем машинного перевода и их связь с моделями речемыслительной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9B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реализации систем машинного перевода и их связь с моделями речемыслительной деятельности и теорией речевых актов. Автоматическое пред- и постредактирование и структура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9C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FC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FE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C3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3F2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5F6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Автоматическая лексикография. Контекстологические словари. Глоссарии и терминологические базы.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4C21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Автоматические словари слов и оборотов в системах машинного перевода, их отличие от обычных. Система лексических соответствий ИЯ и ПЯ. Методы отбора лексики и процедуры лексико-морфологического анализа текста при машинном переводе и автоматической обработке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9D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D6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6D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2AF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2E1F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4CD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Ресурсы машинного перевода. Память переводов.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674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Контекстологические словари, принципы их построения. Типизация детерминант и общие свойства контекстологических словарей. Эффективность перевода слов контекстологическим словарем.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5A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23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9D6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807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2637F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7185C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Действующие системы машинного перевода.</w:t>
            </w:r>
          </w:p>
        </w:tc>
      </w:tr>
      <w:tr w:rsidR="005B37A7" w:rsidRPr="005B37A7" w14:paraId="0F3CAF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D4D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 переводе смысла соответствий.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1A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 переводе смысла. Переводные соответствия и единица перевода. Типология переводных соответствий. Эффективность работы системы и качество перевода без редактирования. Основные отличия машинных словарей от обычных. Проблема лексической неоднозначности.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5AC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A50E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B6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F99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2A88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24E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Действующие системы машинного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B1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действующих систем машинного перевода, их особенностей. Рассматриваются действующие системы автоматического перевода PROMT, Trados, SmartCat, MemSource, DejaVu, RETRANS, STYLOS, SOCRAT, ERTRANS, MULTIS, АСПЕРА. Создание проектов по ТЗ, создание и подключение ресурсов (терминологическая память, память переводов).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35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E6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10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04C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97D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AA8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Использование систем машинного перевода в практике работы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BD3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систем машинного перевода в практике работы переводчика. Возможности работы с системой машинного перевода Promt, SmartCat, MemSource и Trados в различных режимах. Интеграция элементов систем. Организация менеджмента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18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452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EA1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5FD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62C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Соловьева А. Профессиональный перевод с помощью компьютера [Электронный ресурс]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- Санкт-Петербург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Питер, 2008.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3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https://ibooks.ru/products/26126</w:t>
              </w:r>
            </w:hyperlink>
          </w:p>
        </w:tc>
      </w:tr>
      <w:tr w:rsidR="00262CF0" w:rsidRPr="005E3990" w14:paraId="7EB714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1B238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В.Ф. Китайский язык. Теория и практика перевода / В.Ф.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Восточная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E7E7B" w14:textId="77777777" w:rsidR="00262CF0" w:rsidRPr="007E6725" w:rsidRDefault="00EF3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62C3F">
                <w:rPr>
                  <w:color w:val="00008B"/>
                  <w:u w:val="single"/>
                  <w:lang w:val="en-US"/>
                </w:rPr>
                <w:t>https://ibooks.ru/reading.php?short=1&amp;productid=368049</w:t>
              </w:r>
            </w:hyperlink>
          </w:p>
        </w:tc>
      </w:tr>
      <w:tr w:rsidR="00262CF0" w:rsidRPr="007E6725" w14:paraId="1B6A04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9AF201" w14:textId="77777777" w:rsidR="00262CF0" w:rsidRPr="00762C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Г.С. Перевод публицистических текстов с китайского языка : учебное пособие /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2017 - 30, 31 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.-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42F97C" w14:textId="77777777" w:rsidR="00262CF0" w:rsidRPr="007E6725" w:rsidRDefault="00EF3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BA%D1%81%D1%82%D0%BE%D0%B2.pdf</w:t>
              </w:r>
            </w:hyperlink>
          </w:p>
        </w:tc>
      </w:tr>
      <w:tr w:rsidR="00262CF0" w:rsidRPr="005E3990" w14:paraId="1EDC0E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2F35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, И. В. Сборник дополнительных материалов к учебнику «Китайский язык. Общественно-политический перевод. Начальный курс»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3-е изд., эл. / И. В.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, А. Ф.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Кондрашевский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Войцехович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Восточная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книга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151с.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2057FB" w14:textId="77777777" w:rsidR="00262CF0" w:rsidRPr="007E6725" w:rsidRDefault="00EF3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62C3F">
                <w:rPr>
                  <w:color w:val="00008B"/>
                  <w:u w:val="single"/>
                  <w:lang w:val="en-US"/>
                </w:rPr>
                <w:t>https://ibooks.ru/reading.php?short=1&amp;productid=368049</w:t>
              </w:r>
            </w:hyperlink>
          </w:p>
        </w:tc>
      </w:tr>
      <w:tr w:rsidR="00262CF0" w:rsidRPr="007E6725" w14:paraId="63313C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22480E" w14:textId="77777777" w:rsidR="00262CF0" w:rsidRPr="00762C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Савина, О. Ю. Компьютерные технологии в переводе [Электронный ресурс]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О. Ю. Савина. — Тюмень</w:t>
            </w:r>
            <w:proofErr w:type="gram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ТюмГУ</w:t>
            </w:r>
            <w:proofErr w:type="spellEnd"/>
            <w:r w:rsidRPr="00762C3F">
              <w:rPr>
                <w:rFonts w:ascii="Times New Roman" w:hAnsi="Times New Roman" w:cs="Times New Roman"/>
                <w:sz w:val="24"/>
                <w:szCs w:val="24"/>
              </w:rPr>
              <w:t>, 2017. — 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3346D5" w14:textId="77777777" w:rsidR="00262CF0" w:rsidRPr="00762C3F" w:rsidRDefault="00EF33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https://e.lanbook.com/book/109964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85CAD0" w14:textId="77777777" w:rsidTr="007B550D">
        <w:tc>
          <w:tcPr>
            <w:tcW w:w="9345" w:type="dxa"/>
          </w:tcPr>
          <w:p w14:paraId="72D9ED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8A3D29" w14:textId="77777777" w:rsidTr="007B550D">
        <w:tc>
          <w:tcPr>
            <w:tcW w:w="9345" w:type="dxa"/>
          </w:tcPr>
          <w:p w14:paraId="00C25D84" w14:textId="77777777" w:rsidR="007B550D" w:rsidRPr="00762C3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2C3F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762C3F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762C3F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154D6950" w14:textId="77777777" w:rsidTr="007B550D">
        <w:tc>
          <w:tcPr>
            <w:tcW w:w="9345" w:type="dxa"/>
          </w:tcPr>
          <w:p w14:paraId="41592E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A21CFB" w14:textId="77777777" w:rsidTr="007B550D">
        <w:tc>
          <w:tcPr>
            <w:tcW w:w="9345" w:type="dxa"/>
          </w:tcPr>
          <w:p w14:paraId="55CDEA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56FF76" w14:textId="77777777" w:rsidTr="007B550D">
        <w:tc>
          <w:tcPr>
            <w:tcW w:w="9345" w:type="dxa"/>
          </w:tcPr>
          <w:p w14:paraId="013EAB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33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2C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2C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2C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2C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2C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2C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2C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62C3F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762C3F">
              <w:rPr>
                <w:sz w:val="22"/>
                <w:szCs w:val="22"/>
                <w:lang w:val="en-US"/>
              </w:rPr>
              <w:t>HP</w:t>
            </w:r>
            <w:r w:rsidRPr="00762C3F">
              <w:rPr>
                <w:sz w:val="22"/>
                <w:szCs w:val="22"/>
              </w:rPr>
              <w:t xml:space="preserve"> 250 </w:t>
            </w:r>
            <w:r w:rsidRPr="00762C3F">
              <w:rPr>
                <w:sz w:val="22"/>
                <w:szCs w:val="22"/>
                <w:lang w:val="en-US"/>
              </w:rPr>
              <w:t>G</w:t>
            </w:r>
            <w:r w:rsidRPr="00762C3F">
              <w:rPr>
                <w:sz w:val="22"/>
                <w:szCs w:val="22"/>
              </w:rPr>
              <w:t>6 1</w:t>
            </w:r>
            <w:r w:rsidRPr="00762C3F">
              <w:rPr>
                <w:sz w:val="22"/>
                <w:szCs w:val="22"/>
                <w:lang w:val="en-US"/>
              </w:rPr>
              <w:t>WY</w:t>
            </w:r>
            <w:r w:rsidRPr="00762C3F">
              <w:rPr>
                <w:sz w:val="22"/>
                <w:szCs w:val="22"/>
              </w:rPr>
              <w:t>58</w:t>
            </w:r>
            <w:r w:rsidRPr="00762C3F">
              <w:rPr>
                <w:sz w:val="22"/>
                <w:szCs w:val="22"/>
                <w:lang w:val="en-US"/>
              </w:rPr>
              <w:t>EA</w:t>
            </w:r>
            <w:r w:rsidRPr="00762C3F">
              <w:rPr>
                <w:sz w:val="22"/>
                <w:szCs w:val="22"/>
              </w:rPr>
              <w:t xml:space="preserve">, Мультимедийный проектор </w:t>
            </w:r>
            <w:r w:rsidRPr="00762C3F">
              <w:rPr>
                <w:sz w:val="22"/>
                <w:szCs w:val="22"/>
                <w:lang w:val="en-US"/>
              </w:rPr>
              <w:t>LG</w:t>
            </w:r>
            <w:r w:rsidRPr="00762C3F">
              <w:rPr>
                <w:sz w:val="22"/>
                <w:szCs w:val="22"/>
              </w:rPr>
              <w:t xml:space="preserve"> </w:t>
            </w:r>
            <w:r w:rsidRPr="00762C3F">
              <w:rPr>
                <w:sz w:val="22"/>
                <w:szCs w:val="22"/>
                <w:lang w:val="en-US"/>
              </w:rPr>
              <w:t>PF</w:t>
            </w:r>
            <w:r w:rsidRPr="00762C3F">
              <w:rPr>
                <w:sz w:val="22"/>
                <w:szCs w:val="22"/>
              </w:rPr>
              <w:t>1500</w:t>
            </w:r>
            <w:r w:rsidRPr="00762C3F">
              <w:rPr>
                <w:sz w:val="22"/>
                <w:szCs w:val="22"/>
                <w:lang w:val="en-US"/>
              </w:rPr>
              <w:t>G</w:t>
            </w:r>
            <w:r w:rsidRPr="00762C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62C3F" w14:paraId="624AB9B8" w14:textId="77777777" w:rsidTr="008416EB">
        <w:tc>
          <w:tcPr>
            <w:tcW w:w="7797" w:type="dxa"/>
            <w:shd w:val="clear" w:color="auto" w:fill="auto"/>
          </w:tcPr>
          <w:p w14:paraId="10933394" w14:textId="77777777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62C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62C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762C3F">
              <w:rPr>
                <w:sz w:val="22"/>
                <w:szCs w:val="22"/>
                <w:lang w:val="en-US"/>
              </w:rPr>
              <w:t>AIO</w:t>
            </w:r>
            <w:r w:rsidRPr="00762C3F">
              <w:rPr>
                <w:sz w:val="22"/>
                <w:szCs w:val="22"/>
              </w:rPr>
              <w:t xml:space="preserve"> </w:t>
            </w:r>
            <w:r w:rsidRPr="00762C3F">
              <w:rPr>
                <w:sz w:val="22"/>
                <w:szCs w:val="22"/>
                <w:lang w:val="en-US"/>
              </w:rPr>
              <w:t>IRU</w:t>
            </w:r>
            <w:r w:rsidRPr="00762C3F">
              <w:rPr>
                <w:sz w:val="22"/>
                <w:szCs w:val="22"/>
              </w:rPr>
              <w:t xml:space="preserve"> 308 </w:t>
            </w:r>
            <w:r w:rsidRPr="00762C3F">
              <w:rPr>
                <w:sz w:val="22"/>
                <w:szCs w:val="22"/>
                <w:lang w:val="en-US"/>
              </w:rPr>
              <w:t>intel</w:t>
            </w:r>
            <w:r w:rsidRPr="00762C3F">
              <w:rPr>
                <w:sz w:val="22"/>
                <w:szCs w:val="22"/>
              </w:rPr>
              <w:t xml:space="preserve"> 2.8 </w:t>
            </w:r>
            <w:proofErr w:type="spellStart"/>
            <w:r w:rsidRPr="00762C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62C3F">
              <w:rPr>
                <w:sz w:val="22"/>
                <w:szCs w:val="22"/>
              </w:rPr>
              <w:t xml:space="preserve">/4 </w:t>
            </w:r>
            <w:r w:rsidRPr="00762C3F">
              <w:rPr>
                <w:sz w:val="22"/>
                <w:szCs w:val="22"/>
                <w:lang w:val="en-US"/>
              </w:rPr>
              <w:t>Gb</w:t>
            </w:r>
            <w:r w:rsidRPr="00762C3F">
              <w:rPr>
                <w:sz w:val="22"/>
                <w:szCs w:val="22"/>
              </w:rPr>
              <w:t>/1</w:t>
            </w:r>
            <w:r w:rsidRPr="00762C3F">
              <w:rPr>
                <w:sz w:val="22"/>
                <w:szCs w:val="22"/>
                <w:lang w:val="en-US"/>
              </w:rPr>
              <w:t>Tb</w:t>
            </w:r>
            <w:r w:rsidRPr="00762C3F">
              <w:rPr>
                <w:sz w:val="22"/>
                <w:szCs w:val="22"/>
              </w:rPr>
              <w:t xml:space="preserve"> - 12 шт., Ноутбук </w:t>
            </w:r>
            <w:r w:rsidRPr="00762C3F">
              <w:rPr>
                <w:sz w:val="22"/>
                <w:szCs w:val="22"/>
                <w:lang w:val="en-US"/>
              </w:rPr>
              <w:t>HP</w:t>
            </w:r>
            <w:r w:rsidRPr="00762C3F">
              <w:rPr>
                <w:sz w:val="22"/>
                <w:szCs w:val="22"/>
              </w:rPr>
              <w:t xml:space="preserve"> 250 </w:t>
            </w:r>
            <w:r w:rsidRPr="00762C3F">
              <w:rPr>
                <w:sz w:val="22"/>
                <w:szCs w:val="22"/>
                <w:lang w:val="en-US"/>
              </w:rPr>
              <w:t>G</w:t>
            </w:r>
            <w:r w:rsidRPr="00762C3F">
              <w:rPr>
                <w:sz w:val="22"/>
                <w:szCs w:val="22"/>
              </w:rPr>
              <w:t>6 1</w:t>
            </w:r>
            <w:r w:rsidRPr="00762C3F">
              <w:rPr>
                <w:sz w:val="22"/>
                <w:szCs w:val="22"/>
                <w:lang w:val="en-US"/>
              </w:rPr>
              <w:t>WY</w:t>
            </w:r>
            <w:r w:rsidRPr="00762C3F">
              <w:rPr>
                <w:sz w:val="22"/>
                <w:szCs w:val="22"/>
              </w:rPr>
              <w:t>58</w:t>
            </w:r>
            <w:r w:rsidRPr="00762C3F">
              <w:rPr>
                <w:sz w:val="22"/>
                <w:szCs w:val="22"/>
                <w:lang w:val="en-US"/>
              </w:rPr>
              <w:t>EA</w:t>
            </w:r>
            <w:r w:rsidRPr="00762C3F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762C3F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762C3F">
              <w:rPr>
                <w:sz w:val="22"/>
                <w:szCs w:val="22"/>
              </w:rPr>
              <w:t xml:space="preserve"> </w:t>
            </w:r>
            <w:r w:rsidRPr="00762C3F">
              <w:rPr>
                <w:sz w:val="22"/>
                <w:szCs w:val="22"/>
                <w:lang w:val="en-US"/>
              </w:rPr>
              <w:t>SLH</w:t>
            </w:r>
            <w:r w:rsidRPr="00762C3F">
              <w:rPr>
                <w:sz w:val="22"/>
                <w:szCs w:val="22"/>
              </w:rPr>
              <w:t xml:space="preserve">07 с кабелем </w:t>
            </w:r>
            <w:r w:rsidRPr="00762C3F">
              <w:rPr>
                <w:sz w:val="22"/>
                <w:szCs w:val="22"/>
                <w:lang w:val="en-US"/>
              </w:rPr>
              <w:t>RJ</w:t>
            </w:r>
            <w:r w:rsidRPr="00762C3F">
              <w:rPr>
                <w:sz w:val="22"/>
                <w:szCs w:val="22"/>
              </w:rPr>
              <w:t xml:space="preserve">11 - </w:t>
            </w:r>
            <w:r w:rsidRPr="00762C3F">
              <w:rPr>
                <w:sz w:val="22"/>
                <w:szCs w:val="22"/>
                <w:lang w:val="en-US"/>
              </w:rPr>
              <w:t>USB</w:t>
            </w:r>
            <w:r w:rsidRPr="00762C3F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2E6E4F" w14:textId="77777777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62C3F" w14:paraId="0A12EA19" w14:textId="77777777" w:rsidTr="008416EB">
        <w:tc>
          <w:tcPr>
            <w:tcW w:w="7797" w:type="dxa"/>
            <w:shd w:val="clear" w:color="auto" w:fill="auto"/>
          </w:tcPr>
          <w:p w14:paraId="67C3ACC5" w14:textId="77777777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62C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62C3F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762C3F">
              <w:rPr>
                <w:sz w:val="22"/>
                <w:szCs w:val="22"/>
                <w:lang w:val="en-US"/>
              </w:rPr>
              <w:t>Universal</w:t>
            </w:r>
            <w:r w:rsidRPr="00762C3F">
              <w:rPr>
                <w:sz w:val="22"/>
                <w:szCs w:val="22"/>
              </w:rPr>
              <w:t xml:space="preserve"> №1 - 4 шт.,  Компьютер </w:t>
            </w:r>
            <w:r w:rsidRPr="00762C3F">
              <w:rPr>
                <w:sz w:val="22"/>
                <w:szCs w:val="22"/>
                <w:lang w:val="en-US"/>
              </w:rPr>
              <w:t>Intel</w:t>
            </w:r>
            <w:r w:rsidRPr="00762C3F">
              <w:rPr>
                <w:sz w:val="22"/>
                <w:szCs w:val="22"/>
              </w:rPr>
              <w:t xml:space="preserve"> </w:t>
            </w:r>
            <w:proofErr w:type="spellStart"/>
            <w:r w:rsidRPr="00762C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2C3F">
              <w:rPr>
                <w:sz w:val="22"/>
                <w:szCs w:val="22"/>
              </w:rPr>
              <w:t xml:space="preserve">3-2100 2.4 </w:t>
            </w:r>
            <w:proofErr w:type="spellStart"/>
            <w:r w:rsidRPr="00762C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62C3F">
              <w:rPr>
                <w:sz w:val="22"/>
                <w:szCs w:val="22"/>
              </w:rPr>
              <w:t>/4 4</w:t>
            </w:r>
            <w:r w:rsidRPr="00762C3F">
              <w:rPr>
                <w:sz w:val="22"/>
                <w:szCs w:val="22"/>
                <w:lang w:val="en-US"/>
              </w:rPr>
              <w:t>Gb</w:t>
            </w:r>
            <w:r w:rsidRPr="00762C3F">
              <w:rPr>
                <w:sz w:val="22"/>
                <w:szCs w:val="22"/>
              </w:rPr>
              <w:t>/500</w:t>
            </w:r>
            <w:r w:rsidRPr="00762C3F">
              <w:rPr>
                <w:sz w:val="22"/>
                <w:szCs w:val="22"/>
                <w:lang w:val="en-US"/>
              </w:rPr>
              <w:t>Gb</w:t>
            </w:r>
            <w:r w:rsidRPr="00762C3F">
              <w:rPr>
                <w:sz w:val="22"/>
                <w:szCs w:val="22"/>
              </w:rPr>
              <w:t>/</w:t>
            </w:r>
            <w:r w:rsidRPr="00762C3F">
              <w:rPr>
                <w:sz w:val="22"/>
                <w:szCs w:val="22"/>
                <w:lang w:val="en-US"/>
              </w:rPr>
              <w:t>Acer</w:t>
            </w:r>
            <w:r w:rsidRPr="00762C3F">
              <w:rPr>
                <w:sz w:val="22"/>
                <w:szCs w:val="22"/>
              </w:rPr>
              <w:t xml:space="preserve"> </w:t>
            </w:r>
            <w:r w:rsidRPr="00762C3F">
              <w:rPr>
                <w:sz w:val="22"/>
                <w:szCs w:val="22"/>
                <w:lang w:val="en-US"/>
              </w:rPr>
              <w:t>V</w:t>
            </w:r>
            <w:r w:rsidRPr="00762C3F">
              <w:rPr>
                <w:sz w:val="22"/>
                <w:szCs w:val="22"/>
              </w:rPr>
              <w:t xml:space="preserve">193 19" - 10 шт., Моноблок </w:t>
            </w:r>
            <w:r w:rsidRPr="00762C3F">
              <w:rPr>
                <w:sz w:val="22"/>
                <w:szCs w:val="22"/>
                <w:lang w:val="en-US"/>
              </w:rPr>
              <w:t>AIO</w:t>
            </w:r>
            <w:r w:rsidRPr="00762C3F">
              <w:rPr>
                <w:sz w:val="22"/>
                <w:szCs w:val="22"/>
              </w:rPr>
              <w:t xml:space="preserve"> </w:t>
            </w:r>
            <w:r w:rsidRPr="00762C3F">
              <w:rPr>
                <w:sz w:val="22"/>
                <w:szCs w:val="22"/>
                <w:lang w:val="en-US"/>
              </w:rPr>
              <w:t>IRU</w:t>
            </w:r>
            <w:r w:rsidRPr="00762C3F">
              <w:rPr>
                <w:sz w:val="22"/>
                <w:szCs w:val="22"/>
              </w:rPr>
              <w:t xml:space="preserve"> 308 </w:t>
            </w:r>
            <w:r w:rsidRPr="00762C3F">
              <w:rPr>
                <w:sz w:val="22"/>
                <w:szCs w:val="22"/>
                <w:lang w:val="en-US"/>
              </w:rPr>
              <w:t>intel</w:t>
            </w:r>
            <w:r w:rsidRPr="00762C3F">
              <w:rPr>
                <w:sz w:val="22"/>
                <w:szCs w:val="22"/>
              </w:rPr>
              <w:t xml:space="preserve"> 2.8 </w:t>
            </w:r>
            <w:proofErr w:type="spellStart"/>
            <w:r w:rsidRPr="00762C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62C3F">
              <w:rPr>
                <w:sz w:val="22"/>
                <w:szCs w:val="22"/>
              </w:rPr>
              <w:t xml:space="preserve">/4 </w:t>
            </w:r>
            <w:r w:rsidRPr="00762C3F">
              <w:rPr>
                <w:sz w:val="22"/>
                <w:szCs w:val="22"/>
                <w:lang w:val="en-US"/>
              </w:rPr>
              <w:t>Gb</w:t>
            </w:r>
            <w:r w:rsidRPr="00762C3F">
              <w:rPr>
                <w:sz w:val="22"/>
                <w:szCs w:val="22"/>
              </w:rPr>
              <w:t>/1</w:t>
            </w:r>
            <w:r w:rsidRPr="00762C3F">
              <w:rPr>
                <w:sz w:val="22"/>
                <w:szCs w:val="22"/>
                <w:lang w:val="en-US"/>
              </w:rPr>
              <w:t>Tb</w:t>
            </w:r>
            <w:r w:rsidRPr="00762C3F">
              <w:rPr>
                <w:sz w:val="22"/>
                <w:szCs w:val="22"/>
              </w:rPr>
              <w:t xml:space="preserve"> - 1 шт., Сетевой коммутатор </w:t>
            </w:r>
            <w:r w:rsidRPr="00762C3F">
              <w:rPr>
                <w:sz w:val="22"/>
                <w:szCs w:val="22"/>
                <w:lang w:val="en-US"/>
              </w:rPr>
              <w:t>Switch</w:t>
            </w:r>
            <w:r w:rsidRPr="00762C3F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C7F51B" w14:textId="77777777" w:rsidR="002C735C" w:rsidRPr="00762C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2C3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машинного перевода.</w:t>
            </w:r>
          </w:p>
        </w:tc>
      </w:tr>
      <w:tr w:rsidR="009E6058" w14:paraId="4745D62B" w14:textId="77777777" w:rsidTr="00F00293">
        <w:tc>
          <w:tcPr>
            <w:tcW w:w="562" w:type="dxa"/>
          </w:tcPr>
          <w:p w14:paraId="12AB7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753A2E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Особенности редактирования текста в системах машинного перевода.</w:t>
            </w:r>
          </w:p>
        </w:tc>
      </w:tr>
      <w:tr w:rsidR="009E6058" w14:paraId="3D0AF590" w14:textId="77777777" w:rsidTr="00F00293">
        <w:tc>
          <w:tcPr>
            <w:tcW w:w="562" w:type="dxa"/>
          </w:tcPr>
          <w:p w14:paraId="5D361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716A61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Задачи и направления развития систем машинного перевода.</w:t>
            </w:r>
          </w:p>
        </w:tc>
      </w:tr>
      <w:tr w:rsidR="009E6058" w14:paraId="0DB2AB7E" w14:textId="77777777" w:rsidTr="00F00293">
        <w:tc>
          <w:tcPr>
            <w:tcW w:w="562" w:type="dxa"/>
          </w:tcPr>
          <w:p w14:paraId="687B6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F40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Инструментарий систем машинного перевода.</w:t>
            </w:r>
          </w:p>
        </w:tc>
      </w:tr>
      <w:tr w:rsidR="009E6058" w14:paraId="7DA30C15" w14:textId="77777777" w:rsidTr="00F00293">
        <w:tc>
          <w:tcPr>
            <w:tcW w:w="562" w:type="dxa"/>
          </w:tcPr>
          <w:p w14:paraId="1A69C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C70F4E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Оценка перевода, качество, эквивалентность и др.</w:t>
            </w:r>
          </w:p>
        </w:tc>
      </w:tr>
      <w:tr w:rsidR="009E6058" w14:paraId="78938DC6" w14:textId="77777777" w:rsidTr="00F00293">
        <w:tc>
          <w:tcPr>
            <w:tcW w:w="562" w:type="dxa"/>
          </w:tcPr>
          <w:p w14:paraId="73137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06DE86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Исторические личности в истории становления МП.</w:t>
            </w:r>
          </w:p>
        </w:tc>
      </w:tr>
      <w:tr w:rsidR="009E6058" w14:paraId="79E1D7F2" w14:textId="77777777" w:rsidTr="00F00293">
        <w:tc>
          <w:tcPr>
            <w:tcW w:w="562" w:type="dxa"/>
          </w:tcPr>
          <w:p w14:paraId="4FB2C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D42025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Особенности реализация пост и предредактирования текстов АМП.</w:t>
            </w:r>
          </w:p>
        </w:tc>
      </w:tr>
      <w:tr w:rsidR="009E6058" w14:paraId="3AB8EB34" w14:textId="77777777" w:rsidTr="00F00293">
        <w:tc>
          <w:tcPr>
            <w:tcW w:w="562" w:type="dxa"/>
          </w:tcPr>
          <w:p w14:paraId="68265B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809AA2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Подходы к классификации типов и видов перевода.</w:t>
            </w:r>
          </w:p>
        </w:tc>
      </w:tr>
      <w:tr w:rsidR="009E6058" w14:paraId="7C2EC632" w14:textId="77777777" w:rsidTr="00F00293">
        <w:tc>
          <w:tcPr>
            <w:tcW w:w="562" w:type="dxa"/>
          </w:tcPr>
          <w:p w14:paraId="632406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0BEA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Область применения машинного перевода.</w:t>
            </w:r>
          </w:p>
        </w:tc>
      </w:tr>
      <w:tr w:rsidR="009E6058" w14:paraId="179C63E5" w14:textId="77777777" w:rsidTr="00F00293">
        <w:tc>
          <w:tcPr>
            <w:tcW w:w="562" w:type="dxa"/>
          </w:tcPr>
          <w:p w14:paraId="29766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39631F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Отличие традиционных словарей от словарей АМП и их особенности.</w:t>
            </w:r>
          </w:p>
        </w:tc>
      </w:tr>
      <w:tr w:rsidR="009E6058" w14:paraId="767DB8D5" w14:textId="77777777" w:rsidTr="00F00293">
        <w:tc>
          <w:tcPr>
            <w:tcW w:w="562" w:type="dxa"/>
          </w:tcPr>
          <w:p w14:paraId="65B114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56DF5DB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Сравнительный анализ систем МП на различных принципах.</w:t>
            </w:r>
          </w:p>
        </w:tc>
      </w:tr>
      <w:tr w:rsidR="009E6058" w14:paraId="58DF4B40" w14:textId="77777777" w:rsidTr="00F00293">
        <w:tc>
          <w:tcPr>
            <w:tcW w:w="562" w:type="dxa"/>
          </w:tcPr>
          <w:p w14:paraId="5028C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8AE0CF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Особенности различия актуальных и предшествующих систем АМП.</w:t>
            </w:r>
          </w:p>
        </w:tc>
      </w:tr>
      <w:tr w:rsidR="009E6058" w14:paraId="029E57DA" w14:textId="77777777" w:rsidTr="00F00293">
        <w:tc>
          <w:tcPr>
            <w:tcW w:w="562" w:type="dxa"/>
          </w:tcPr>
          <w:p w14:paraId="0956B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F2D9E7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Связи систем АМП с теорией речевых актов.</w:t>
            </w:r>
          </w:p>
        </w:tc>
      </w:tr>
      <w:tr w:rsidR="009E6058" w14:paraId="5340C067" w14:textId="77777777" w:rsidTr="00F00293">
        <w:tc>
          <w:tcPr>
            <w:tcW w:w="562" w:type="dxa"/>
          </w:tcPr>
          <w:p w14:paraId="0F9CE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3D43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современной лексикографии.</w:t>
            </w:r>
          </w:p>
        </w:tc>
      </w:tr>
      <w:tr w:rsidR="009E6058" w14:paraId="20F36C61" w14:textId="77777777" w:rsidTr="00F00293">
        <w:tc>
          <w:tcPr>
            <w:tcW w:w="562" w:type="dxa"/>
          </w:tcPr>
          <w:p w14:paraId="76220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B327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построения контекстологических словарей.</w:t>
            </w:r>
          </w:p>
        </w:tc>
      </w:tr>
      <w:tr w:rsidR="009E6058" w14:paraId="5B13F562" w14:textId="77777777" w:rsidTr="00F00293">
        <w:tc>
          <w:tcPr>
            <w:tcW w:w="562" w:type="dxa"/>
          </w:tcPr>
          <w:p w14:paraId="35917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6C3AAE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Единица перевода в рамках АМП и традиционного подхода.</w:t>
            </w:r>
          </w:p>
        </w:tc>
      </w:tr>
      <w:tr w:rsidR="009E6058" w14:paraId="6715F4B2" w14:textId="77777777" w:rsidTr="00F00293">
        <w:tc>
          <w:tcPr>
            <w:tcW w:w="562" w:type="dxa"/>
          </w:tcPr>
          <w:p w14:paraId="27B99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0C0B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переводных соответствий.</w:t>
            </w:r>
          </w:p>
        </w:tc>
      </w:tr>
      <w:tr w:rsidR="009E6058" w14:paraId="284DAC98" w14:textId="77777777" w:rsidTr="00F00293">
        <w:tc>
          <w:tcPr>
            <w:tcW w:w="562" w:type="dxa"/>
          </w:tcPr>
          <w:p w14:paraId="50593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7AE91D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Современные проблемы автоматического машинного перевода.</w:t>
            </w:r>
          </w:p>
        </w:tc>
      </w:tr>
      <w:tr w:rsidR="009E6058" w14:paraId="18DE8CB3" w14:textId="77777777" w:rsidTr="00F00293">
        <w:tc>
          <w:tcPr>
            <w:tcW w:w="562" w:type="dxa"/>
          </w:tcPr>
          <w:p w14:paraId="46E2F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8657AF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Сравнительный анализ типов машинного перевода (исторический).</w:t>
            </w:r>
          </w:p>
        </w:tc>
      </w:tr>
      <w:tr w:rsidR="009E6058" w14:paraId="3802786D" w14:textId="77777777" w:rsidTr="00F00293">
        <w:tc>
          <w:tcPr>
            <w:tcW w:w="562" w:type="dxa"/>
          </w:tcPr>
          <w:p w14:paraId="2CC86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BF9D4E" w14:textId="77777777" w:rsidR="009E6058" w:rsidRPr="00762C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Реализация лингвистических теорий в системах машинного перевода.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2C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62C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2C3F" w14:paraId="5A1C9382" w14:textId="77777777" w:rsidTr="00801458">
        <w:tc>
          <w:tcPr>
            <w:tcW w:w="2336" w:type="dxa"/>
          </w:tcPr>
          <w:p w14:paraId="4C518DAB" w14:textId="77777777" w:rsidR="005D65A5" w:rsidRPr="00762C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2C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2C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2C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2C3F" w14:paraId="07658034" w14:textId="77777777" w:rsidTr="00801458">
        <w:tc>
          <w:tcPr>
            <w:tcW w:w="2336" w:type="dxa"/>
          </w:tcPr>
          <w:p w14:paraId="1553D698" w14:textId="78F29BFB" w:rsidR="005D65A5" w:rsidRPr="00762C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62C3F" w14:paraId="1ACDF411" w14:textId="77777777" w:rsidTr="00801458">
        <w:tc>
          <w:tcPr>
            <w:tcW w:w="2336" w:type="dxa"/>
          </w:tcPr>
          <w:p w14:paraId="51D2C530" w14:textId="77777777" w:rsidR="005D65A5" w:rsidRPr="00762C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E3A93E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E06B17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793AB4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762C3F" w14:paraId="2A82402D" w14:textId="77777777" w:rsidTr="00801458">
        <w:tc>
          <w:tcPr>
            <w:tcW w:w="2336" w:type="dxa"/>
          </w:tcPr>
          <w:p w14:paraId="6A19007F" w14:textId="77777777" w:rsidR="005D65A5" w:rsidRPr="00762C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34FD8C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EFD5E6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EDC3ED" w14:textId="77777777" w:rsidR="005D65A5" w:rsidRPr="00762C3F" w:rsidRDefault="007478E0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62C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62C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62C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62C3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2C3F" w:rsidRPr="00762C3F" w14:paraId="71E6B7B3" w14:textId="77777777" w:rsidTr="00D14EF1">
        <w:tc>
          <w:tcPr>
            <w:tcW w:w="562" w:type="dxa"/>
          </w:tcPr>
          <w:p w14:paraId="24E0471B" w14:textId="77777777" w:rsidR="00762C3F" w:rsidRPr="00762C3F" w:rsidRDefault="00762C3F" w:rsidP="00D14E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14A40F" w14:textId="77777777" w:rsidR="00762C3F" w:rsidRPr="00762C3F" w:rsidRDefault="00762C3F" w:rsidP="00D14E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2C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62C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62C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62C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62C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2C3F" w14:paraId="0267C479" w14:textId="77777777" w:rsidTr="00801458">
        <w:tc>
          <w:tcPr>
            <w:tcW w:w="2500" w:type="pct"/>
          </w:tcPr>
          <w:p w14:paraId="37F699C9" w14:textId="77777777" w:rsidR="00B8237E" w:rsidRPr="00762C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2C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C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2C3F" w14:paraId="3F240151" w14:textId="77777777" w:rsidTr="00801458">
        <w:tc>
          <w:tcPr>
            <w:tcW w:w="2500" w:type="pct"/>
          </w:tcPr>
          <w:p w14:paraId="61E91592" w14:textId="61A0874C" w:rsidR="00B8237E" w:rsidRPr="00762C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62C3F" w:rsidRDefault="005C548A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62C3F" w14:paraId="349AC2B4" w14:textId="77777777" w:rsidTr="00801458">
        <w:tc>
          <w:tcPr>
            <w:tcW w:w="2500" w:type="pct"/>
          </w:tcPr>
          <w:p w14:paraId="61E4D975" w14:textId="77777777" w:rsidR="00B8237E" w:rsidRPr="00762C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37758EA" w14:textId="77777777" w:rsidR="00B8237E" w:rsidRPr="00762C3F" w:rsidRDefault="005C548A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62C3F" w14:paraId="7C65CAD9" w14:textId="77777777" w:rsidTr="00801458">
        <w:tc>
          <w:tcPr>
            <w:tcW w:w="2500" w:type="pct"/>
          </w:tcPr>
          <w:p w14:paraId="302C47FC" w14:textId="77777777" w:rsidR="00B8237E" w:rsidRPr="00762C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DD26B29" w14:textId="77777777" w:rsidR="00B8237E" w:rsidRPr="00762C3F" w:rsidRDefault="005C548A" w:rsidP="00801458">
            <w:pPr>
              <w:rPr>
                <w:rFonts w:ascii="Times New Roman" w:hAnsi="Times New Roman" w:cs="Times New Roman"/>
              </w:rPr>
            </w:pPr>
            <w:r w:rsidRPr="00762C3F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</w:tbl>
    <w:p w14:paraId="6EB485C6" w14:textId="6A0F7BEC" w:rsidR="00C23E7F" w:rsidRPr="00762C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41010" w14:textId="77777777" w:rsidR="00EF335E" w:rsidRDefault="00EF335E" w:rsidP="00315CA6">
      <w:pPr>
        <w:spacing w:after="0" w:line="240" w:lineRule="auto"/>
      </w:pPr>
      <w:r>
        <w:separator/>
      </w:r>
    </w:p>
  </w:endnote>
  <w:endnote w:type="continuationSeparator" w:id="0">
    <w:p w14:paraId="2AE7822D" w14:textId="77777777" w:rsidR="00EF335E" w:rsidRDefault="00EF33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99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FE1BD" w14:textId="77777777" w:rsidR="00EF335E" w:rsidRDefault="00EF335E" w:rsidP="00315CA6">
      <w:pPr>
        <w:spacing w:after="0" w:line="240" w:lineRule="auto"/>
      </w:pPr>
      <w:r>
        <w:separator/>
      </w:r>
    </w:p>
  </w:footnote>
  <w:footnote w:type="continuationSeparator" w:id="0">
    <w:p w14:paraId="1EE60EFD" w14:textId="77777777" w:rsidR="00EF335E" w:rsidRDefault="00EF33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99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2C3F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35E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reading.php?short=1&amp;productid=36804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products/2612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0996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6804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5%D1%80%D0%B5%D0%B2%D0%BE%D0%B4%20%D0%BF%D1%83%D0%B1%D0%BB%D0%B8%D1%86%D0%B8%D1%81%D1%82%D0%B8%D1%87%D0%B5%D1%81%D0%BA%D0%B8%D1%85%20%D1%82%D0%B5%D0%BA%D1%81%D1%82%D0%BE%D0%B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53B52A-0E02-4133-AE73-AC7579FD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